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Herexamen penologie 2024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Wat heeft Golder teweeg gebracht? (3 punten)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Hulsman zoekt naar een andere taal, waar haalt hij zijn inspiratie uit? (4 punten)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Casus van iemand die 15j gevangenisstraf heeft gekregen, wanneer kan hij ET krijgen en wat zijn de voorwaarden en wanneer een uitgaansvergunning + voorwaarden. (2 punten)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Twee wetten over de evolutie van de straf uitleggen (Durkheim) (4 punten)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Hood spreekt van een nieuwe dynamiek, welke elementen wijzen hierop? (4 punten)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Termen: just desert, transitiehuis en less egilibity (3 punten)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